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BA39" w14:textId="6D705FF7" w:rsidR="004B4FF6" w:rsidRPr="004B4FF6" w:rsidRDefault="00D97FC7" w:rsidP="004B4FF6">
      <w:pPr>
        <w:rPr>
          <w:b/>
        </w:rPr>
      </w:pPr>
      <w:r w:rsidRPr="00D97FC7">
        <w:rPr>
          <w:b/>
        </w:rPr>
        <w:t>Popis produktu</w:t>
      </w:r>
    </w:p>
    <w:p w14:paraId="37634C3E" w14:textId="77B7B87F" w:rsidR="00481B83" w:rsidRPr="00C34403" w:rsidRDefault="00B95DF6" w:rsidP="00B95DF6">
      <w:r w:rsidRPr="00B95DF6">
        <w:t>dĺžka / šírka / hrúbka: 20 m / 19 mm / 0,13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95DF6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55</cp:revision>
  <dcterms:created xsi:type="dcterms:W3CDTF">2022-06-28T11:06:00Z</dcterms:created>
  <dcterms:modified xsi:type="dcterms:W3CDTF">2023-01-19T08:14:00Z</dcterms:modified>
</cp:coreProperties>
</file>